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89"/>
      </w:tblGrid>
      <w:tr w14:paraId="61B13D2C">
        <w:trPr>
          <w:tblCellSpacing w:w="0" w:type="dxa"/>
        </w:trPr>
        <w:tc>
          <w:tcPr>
            <w:tcW w:w="5000" w:type="pct"/>
          </w:tcPr>
          <w:p w14:paraId="6B7E97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drawing>
                <wp:inline distT="0" distB="0" distL="0" distR="0">
                  <wp:extent cx="571500" cy="762000"/>
                  <wp:effectExtent l="0" t="0" r="0" b="0"/>
                  <wp:docPr id="1" name="Рисунок 1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7473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</w:tcPr>
          <w:p w14:paraId="072E30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КАБІНЕТ МІНІСТРІВ УКРАЇНИ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ПОСТАНОВА</w:t>
            </w:r>
          </w:p>
        </w:tc>
      </w:tr>
      <w:tr w14:paraId="6BBAA532">
        <w:trPr>
          <w:tblCellSpacing w:w="0" w:type="dxa"/>
        </w:trPr>
        <w:tc>
          <w:tcPr>
            <w:tcW w:w="5000" w:type="pct"/>
          </w:tcPr>
          <w:p w14:paraId="4639B6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від 22 жовтня 2025 р. № 1343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Київ</w:t>
            </w:r>
          </w:p>
        </w:tc>
      </w:tr>
    </w:tbl>
    <w:p w14:paraId="79BFE909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id="0" w:name="n3"/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Про внесення змін до Порядку підвищення кваліфікації педагогічних і </w:t>
      </w:r>
    </w:p>
    <w:p w14:paraId="483BDE71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id="48" w:name="_GoBack"/>
      <w:bookmarkEnd w:id="48"/>
      <w:r>
        <w:rPr>
          <w:rFonts w:ascii="Times New Roman" w:hAnsi="Times New Roman" w:eastAsia="Times New Roman" w:cs="Times New Roman"/>
          <w:sz w:val="24"/>
          <w:szCs w:val="24"/>
        </w:rPr>
        <w:t>науково-педагогічних працівників</w:t>
      </w:r>
    </w:p>
    <w:p w14:paraId="0DC971C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1" w:name="n4"/>
      <w:bookmarkEnd w:id="1"/>
      <w:r>
        <w:rPr>
          <w:rFonts w:ascii="Times New Roman" w:hAnsi="Times New Roman" w:eastAsia="Times New Roman" w:cs="Times New Roman"/>
          <w:sz w:val="24"/>
          <w:szCs w:val="24"/>
        </w:rPr>
        <w:t>Кабінет Міністрів України постановляє:</w:t>
      </w:r>
    </w:p>
    <w:p w14:paraId="4D27590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2" w:name="n5"/>
      <w:bookmarkEnd w:id="2"/>
      <w:r>
        <w:rPr>
          <w:rFonts w:ascii="Times New Roman" w:hAnsi="Times New Roman" w:eastAsia="Times New Roman" w:cs="Times New Roman"/>
          <w:sz w:val="24"/>
          <w:szCs w:val="24"/>
        </w:rPr>
        <w:t xml:space="preserve">1. Внести до </w:t>
      </w:r>
      <w:r>
        <w:fldChar w:fldCharType="begin"/>
      </w:r>
      <w:r>
        <w:instrText xml:space="preserve"> HYPERLINK "https://zakon.rada.gov.ua/laws/show/800-2019-%D0%BF" \l "n10"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>Порядку підвищення кваліфікації педагогічних і науково-педагогічних працівників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затвердженого постановою Кабінету Міністрів України від 21 серпня 2019 р. № 800 “Деякі питання підвищення кваліфікації педагогічних і науково-педагогічних працівників” (Офіційний вісник України, 2019 р., № 69, ст. 2431; 2020 р., № 3, ст. 165), зміни, що </w:t>
      </w:r>
      <w:r>
        <w:fldChar w:fldCharType="begin"/>
      </w:r>
      <w:r>
        <w:instrText xml:space="preserve"> HYPERLINK "https://zakon.rada.gov.ua/laws/show/1343-2025-%D0%BF/print" \l "n9"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>додаються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14:paraId="703915D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3" w:name="n6"/>
      <w:bookmarkEnd w:id="3"/>
      <w:r>
        <w:rPr>
          <w:rFonts w:ascii="Times New Roman" w:hAnsi="Times New Roman" w:eastAsia="Times New Roman" w:cs="Times New Roman"/>
          <w:sz w:val="24"/>
          <w:szCs w:val="24"/>
        </w:rPr>
        <w:t>2. Ця постанова набирає чинності з дня її опублікування та застосовується з 1 липня 2026 року.</w:t>
      </w:r>
    </w:p>
    <w:tbl>
      <w:tblPr>
        <w:tblStyle w:val="3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07"/>
        <w:gridCol w:w="6782"/>
      </w:tblGrid>
      <w:tr w14:paraId="5F63A883">
        <w:trPr>
          <w:tblCellSpacing w:w="0" w:type="dxa"/>
        </w:trPr>
        <w:tc>
          <w:tcPr>
            <w:tcW w:w="1500" w:type="pct"/>
          </w:tcPr>
          <w:p w14:paraId="3AD70D5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4" w:name="n7"/>
            <w:bookmarkEnd w:id="4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Прем'єр-міністр України</w:t>
            </w:r>
          </w:p>
        </w:tc>
        <w:tc>
          <w:tcPr>
            <w:tcW w:w="3500" w:type="pct"/>
          </w:tcPr>
          <w:p w14:paraId="71A0B3E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Ю. СВИРИДЕНКО</w:t>
            </w:r>
          </w:p>
        </w:tc>
      </w:tr>
      <w:tr w14:paraId="6351C843">
        <w:trPr>
          <w:tblCellSpacing w:w="0" w:type="dxa"/>
        </w:trPr>
        <w:tc>
          <w:tcPr>
            <w:tcW w:w="0" w:type="auto"/>
          </w:tcPr>
          <w:p w14:paraId="2625282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Інд. 28</w:t>
            </w:r>
          </w:p>
        </w:tc>
        <w:tc>
          <w:tcPr>
            <w:tcW w:w="0" w:type="auto"/>
          </w:tcPr>
          <w:p w14:paraId="2B48397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4C8366F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3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76"/>
        <w:gridCol w:w="5813"/>
      </w:tblGrid>
      <w:tr w14:paraId="17E5B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00" w:type="pct"/>
          </w:tcPr>
          <w:p w14:paraId="22E285F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5" w:name="n51"/>
            <w:bookmarkEnd w:id="5"/>
            <w:bookmarkStart w:id="6" w:name="n8"/>
            <w:bookmarkEnd w:id="6"/>
          </w:p>
        </w:tc>
        <w:tc>
          <w:tcPr>
            <w:tcW w:w="3000" w:type="pct"/>
          </w:tcPr>
          <w:p w14:paraId="016C9B9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ЗАТВЕРДЖЕНО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постановою Кабінету Міністрів України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від 22 жовтня 2025 р. № 1343</w:t>
            </w:r>
          </w:p>
        </w:tc>
      </w:tr>
    </w:tbl>
    <w:p w14:paraId="15E283F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7" w:name="n9"/>
      <w:bookmarkEnd w:id="7"/>
      <w:r>
        <w:rPr>
          <w:rFonts w:ascii="Times New Roman" w:hAnsi="Times New Roman" w:eastAsia="Times New Roman" w:cs="Times New Roman"/>
          <w:sz w:val="24"/>
          <w:szCs w:val="24"/>
        </w:rPr>
        <w:t xml:space="preserve">ЗМІНИ, 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що вносяться до </w:t>
      </w:r>
      <w:r>
        <w:fldChar w:fldCharType="begin"/>
      </w:r>
      <w:r>
        <w:instrText xml:space="preserve"> HYPERLINK "https://zakon.rada.gov.ua/laws/show/800-2019-%D0%BF" \l "n10"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>Порядку підвищення кваліфікації педагогічних і науково-педагогічних працівників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fldChar w:fldCharType="end"/>
      </w:r>
    </w:p>
    <w:p w14:paraId="4702B9F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8" w:name="n10"/>
      <w:bookmarkEnd w:id="8"/>
      <w:r>
        <w:rPr>
          <w:rFonts w:ascii="Times New Roman" w:hAnsi="Times New Roman" w:eastAsia="Times New Roman" w:cs="Times New Roman"/>
          <w:sz w:val="24"/>
          <w:szCs w:val="24"/>
        </w:rPr>
        <w:t xml:space="preserve">1. </w:t>
      </w:r>
      <w:r>
        <w:fldChar w:fldCharType="begin"/>
      </w:r>
      <w:r>
        <w:instrText xml:space="preserve"> HYPERLINK "https://zakon.rada.gov.ua/laws/show/800-2019-%D0%BF" \l "n33"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>Пункт 7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після слів “конкретні форми, види, напрями” доповнити словами “, програми підвищення кваліфікації, їх обсяг (тривалість)”.</w:t>
      </w:r>
    </w:p>
    <w:p w14:paraId="2187194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9" w:name="n11"/>
      <w:bookmarkEnd w:id="9"/>
      <w:r>
        <w:rPr>
          <w:rFonts w:ascii="Times New Roman" w:hAnsi="Times New Roman" w:eastAsia="Times New Roman" w:cs="Times New Roman"/>
          <w:sz w:val="24"/>
          <w:szCs w:val="24"/>
        </w:rPr>
        <w:t xml:space="preserve">2. </w:t>
      </w:r>
      <w:r>
        <w:fldChar w:fldCharType="begin"/>
      </w:r>
      <w:r>
        <w:instrText xml:space="preserve"> HYPERLINK "https://zakon.rada.gov.ua/laws/show/800-2019-%D0%BF" \l "n37"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>Пункт 9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викласти в такій редакції:</w:t>
      </w:r>
    </w:p>
    <w:p w14:paraId="06D97EE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10" w:name="n12"/>
      <w:bookmarkEnd w:id="10"/>
      <w:r>
        <w:rPr>
          <w:rFonts w:ascii="Times New Roman" w:hAnsi="Times New Roman" w:eastAsia="Times New Roman" w:cs="Times New Roman"/>
          <w:sz w:val="24"/>
          <w:szCs w:val="24"/>
        </w:rPr>
        <w:t>“9. Суб’єктом підвищення кваліфікації є заклад освіти (його структурний підрозділ), наукова установа, інша юридична особа чи фізична особа - підприємець, що провадить освітню діяльність із підвищення кваліфікації педагогічних та/або науково-педагогічних працівників відповідно до цього Порядку.</w:t>
      </w:r>
    </w:p>
    <w:p w14:paraId="2F1AF42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11" w:name="n13"/>
      <w:bookmarkEnd w:id="11"/>
      <w:r>
        <w:rPr>
          <w:rFonts w:ascii="Times New Roman" w:hAnsi="Times New Roman" w:eastAsia="Times New Roman" w:cs="Times New Roman"/>
          <w:sz w:val="24"/>
          <w:szCs w:val="24"/>
        </w:rPr>
        <w:t>Інформація про суб’єктів підвищення кваліфікації (крім нерезидентів України), їх програми підвищення кваліфікації та видані документи вноситься ними до державної інформаційно-комунікаційної системи підтримки та забезпечення професійного розвитку педагогічних і науково-педагогічних працівників (далі - інформаційна система), положення про яку затверджує МОН.</w:t>
      </w:r>
    </w:p>
    <w:p w14:paraId="52397D0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12" w:name="n14"/>
      <w:bookmarkEnd w:id="12"/>
      <w:r>
        <w:rPr>
          <w:rFonts w:ascii="Times New Roman" w:hAnsi="Times New Roman" w:eastAsia="Times New Roman" w:cs="Times New Roman"/>
          <w:sz w:val="24"/>
          <w:szCs w:val="24"/>
        </w:rPr>
        <w:t>Педагогічні і науково-педагогічні працівники мають право підвищувати кваліфікацію в різних суб’єктів підвищення кваліфікації.</w:t>
      </w:r>
    </w:p>
    <w:p w14:paraId="0DDCCCE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13" w:name="n15"/>
      <w:bookmarkEnd w:id="13"/>
      <w:r>
        <w:rPr>
          <w:rFonts w:ascii="Times New Roman" w:hAnsi="Times New Roman" w:eastAsia="Times New Roman" w:cs="Times New Roman"/>
          <w:sz w:val="24"/>
          <w:szCs w:val="24"/>
        </w:rPr>
        <w:t>Інформація про видані суб’єктами підвищення кваліфікації документи включає:</w:t>
      </w:r>
    </w:p>
    <w:p w14:paraId="41520C8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14" w:name="n16"/>
      <w:bookmarkEnd w:id="14"/>
      <w:r>
        <w:rPr>
          <w:rFonts w:ascii="Times New Roman" w:hAnsi="Times New Roman" w:eastAsia="Times New Roman" w:cs="Times New Roman"/>
          <w:sz w:val="24"/>
          <w:szCs w:val="24"/>
        </w:rPr>
        <w:t>прізвище, власне ім’я, по батькові (за наявності) педагогічного або науково-педагогічного працівника, який пройшов підвищення кваліфікації;</w:t>
      </w:r>
    </w:p>
    <w:p w14:paraId="0CF5377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15" w:name="n17"/>
      <w:bookmarkEnd w:id="15"/>
      <w:r>
        <w:rPr>
          <w:rFonts w:ascii="Times New Roman" w:hAnsi="Times New Roman" w:eastAsia="Times New Roman" w:cs="Times New Roman"/>
          <w:sz w:val="24"/>
          <w:szCs w:val="24"/>
        </w:rPr>
        <w:t>форму, вид, тему (напрям, найменування) підвищення кваліфікації та його обсяг (тривалість) у годинах або кредитах ЄКТС;</w:t>
      </w:r>
    </w:p>
    <w:p w14:paraId="6C7D2FB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16" w:name="n18"/>
      <w:bookmarkEnd w:id="16"/>
      <w:r>
        <w:rPr>
          <w:rFonts w:ascii="Times New Roman" w:hAnsi="Times New Roman" w:eastAsia="Times New Roman" w:cs="Times New Roman"/>
          <w:sz w:val="24"/>
          <w:szCs w:val="24"/>
        </w:rPr>
        <w:t>дату видачі та обліковий запис документа про підвищення кваліфікації;</w:t>
      </w:r>
    </w:p>
    <w:p w14:paraId="0F3D248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17" w:name="n19"/>
      <w:bookmarkEnd w:id="17"/>
      <w:r>
        <w:rPr>
          <w:rFonts w:ascii="Times New Roman" w:hAnsi="Times New Roman" w:eastAsia="Times New Roman" w:cs="Times New Roman"/>
          <w:sz w:val="24"/>
          <w:szCs w:val="24"/>
        </w:rPr>
        <w:t>часткові освітні та/або професійні кваліфікації, що присвоєні/ присуджені за результатами проходження підвищення кваліфікації (у разі наявності).</w:t>
      </w:r>
    </w:p>
    <w:p w14:paraId="73A86FE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18" w:name="n20"/>
      <w:bookmarkEnd w:id="18"/>
      <w:r>
        <w:rPr>
          <w:rFonts w:ascii="Times New Roman" w:hAnsi="Times New Roman" w:eastAsia="Times New Roman" w:cs="Times New Roman"/>
          <w:sz w:val="24"/>
          <w:szCs w:val="24"/>
        </w:rPr>
        <w:t>Інформація про наявні в суб’єктів підвищення кваліфікації ліцензії на провадження освітньої діяльності у сфері післядипломної освіти (за видом освітньої діяльності - підвищення кваліфікації) та/або акредитовані освітні програми, а також видані ними документи протягом 15 робочих днів з дати їх видачі вноситься до інформаційної системи відповідними суб’єктами підвищення кваліфікації або шляхом електронної інформаційної взаємодії між Єдиною державною електронною базою з питань освіти та інформаційною системою (у разі наявності технічної можливості).</w:t>
      </w:r>
    </w:p>
    <w:p w14:paraId="4A19B0F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19" w:name="n21"/>
      <w:bookmarkEnd w:id="19"/>
      <w:r>
        <w:rPr>
          <w:rFonts w:ascii="Times New Roman" w:hAnsi="Times New Roman" w:eastAsia="Times New Roman" w:cs="Times New Roman"/>
          <w:sz w:val="24"/>
          <w:szCs w:val="24"/>
        </w:rPr>
        <w:t>Суб’єкт підвищення кваліфікації може організовувати підвищення кваліфікації за своїм місцезнаходженням та/або за місцем роботи педагогічних і науково-педагогічних працівників, за іншим місцем (місцями) та/або дистанційно, зокрема із використанням технологій дистанційного навчання, в разі, коли це передбачено договором та/або відповідною програмою підвищення кваліфікації.”.</w:t>
      </w:r>
    </w:p>
    <w:p w14:paraId="650DD86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20" w:name="n22"/>
      <w:bookmarkEnd w:id="20"/>
      <w:r>
        <w:rPr>
          <w:rFonts w:ascii="Times New Roman" w:hAnsi="Times New Roman" w:eastAsia="Times New Roman" w:cs="Times New Roman"/>
          <w:sz w:val="24"/>
          <w:szCs w:val="24"/>
        </w:rPr>
        <w:t xml:space="preserve">3. У </w:t>
      </w:r>
      <w:r>
        <w:fldChar w:fldCharType="begin"/>
      </w:r>
      <w:r>
        <w:instrText xml:space="preserve"> HYPERLINK "https://zakon.rada.gov.ua/laws/show/800-2019-%D0%BF" \l "n40"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>пункті 10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p w14:paraId="2704D06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21" w:name="n23"/>
      <w:bookmarkEnd w:id="21"/>
      <w:r>
        <w:rPr>
          <w:rFonts w:ascii="Times New Roman" w:hAnsi="Times New Roman" w:eastAsia="Times New Roman" w:cs="Times New Roman"/>
          <w:sz w:val="24"/>
          <w:szCs w:val="24"/>
        </w:rPr>
        <w:t>1) в абзаці четвертому слова “виконують програму” замінити словами “забезпечують виконання програми”;</w:t>
      </w:r>
    </w:p>
    <w:p w14:paraId="588C0EE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22" w:name="n24"/>
      <w:bookmarkEnd w:id="22"/>
      <w:r>
        <w:rPr>
          <w:rFonts w:ascii="Times New Roman" w:hAnsi="Times New Roman" w:eastAsia="Times New Roman" w:cs="Times New Roman"/>
          <w:sz w:val="24"/>
          <w:szCs w:val="24"/>
        </w:rPr>
        <w:t>2) абзац десятий викласти в такій редакції:</w:t>
      </w:r>
    </w:p>
    <w:p w14:paraId="05E5D9E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23" w:name="n25"/>
      <w:bookmarkEnd w:id="23"/>
      <w:r>
        <w:rPr>
          <w:rFonts w:ascii="Times New Roman" w:hAnsi="Times New Roman" w:eastAsia="Times New Roman" w:cs="Times New Roman"/>
          <w:sz w:val="24"/>
          <w:szCs w:val="24"/>
        </w:rPr>
        <w:t>“академічні, професійні можливості, зокрема часткові освітні та/або професійні кваліфікації, що присвоюються/присуджуються за результатами проходження підвищення кваліфікації;”;</w:t>
      </w:r>
    </w:p>
    <w:p w14:paraId="6B74D67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24" w:name="n26"/>
      <w:bookmarkEnd w:id="24"/>
      <w:r>
        <w:rPr>
          <w:rFonts w:ascii="Times New Roman" w:hAnsi="Times New Roman" w:eastAsia="Times New Roman" w:cs="Times New Roman"/>
          <w:sz w:val="24"/>
          <w:szCs w:val="24"/>
        </w:rPr>
        <w:t>3) останній абзац замінити абзацами такого змісту:</w:t>
      </w:r>
    </w:p>
    <w:p w14:paraId="6C863F2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25" w:name="n27"/>
      <w:bookmarkEnd w:id="25"/>
      <w:r>
        <w:rPr>
          <w:rFonts w:ascii="Times New Roman" w:hAnsi="Times New Roman" w:eastAsia="Times New Roman" w:cs="Times New Roman"/>
          <w:sz w:val="24"/>
          <w:szCs w:val="24"/>
        </w:rPr>
        <w:t>“Програма підвищення кваліфікації, розроблена на основі типової програми, має відповідати її структурі, а також визначати напрями, зміст, форму (форми) підвищення кваліфікації, перелік компетентностей, що вдосконалюватимуться/набуватимуться, розподіл годин за видами діяльності відповідно до типової програми та визначати обсяг (тривалість) програми підвищення кваліфікації в обсязі не меншому, ніж встановлено типовою програмою.</w:t>
      </w:r>
    </w:p>
    <w:p w14:paraId="655B3BD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26" w:name="n28"/>
      <w:bookmarkEnd w:id="26"/>
      <w:r>
        <w:rPr>
          <w:rFonts w:ascii="Times New Roman" w:hAnsi="Times New Roman" w:eastAsia="Times New Roman" w:cs="Times New Roman"/>
          <w:sz w:val="24"/>
          <w:szCs w:val="24"/>
        </w:rPr>
        <w:t>За результатами успішного проходження підвищення кваліфікації відповідно до програми підвищення кваліфікації, розробленої на основі типової програми, педагогічним і науково-педагогічним працівникам присвоюються/присуджуються часткові освітні та/або професійні кваліфікації в разі, коли це передбачено відповідною типовою програмою.”.</w:t>
      </w:r>
    </w:p>
    <w:p w14:paraId="3227531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27" w:name="n29"/>
      <w:bookmarkEnd w:id="27"/>
      <w:r>
        <w:rPr>
          <w:rFonts w:ascii="Times New Roman" w:hAnsi="Times New Roman" w:eastAsia="Times New Roman" w:cs="Times New Roman"/>
          <w:sz w:val="24"/>
          <w:szCs w:val="24"/>
        </w:rPr>
        <w:t xml:space="preserve">4. </w:t>
      </w:r>
      <w:r>
        <w:fldChar w:fldCharType="begin"/>
      </w:r>
      <w:r>
        <w:instrText xml:space="preserve"> HYPERLINK "https://zakon.rada.gov.ua/laws/show/800-2019-%D0%BF" \l "n57"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>Пункт 13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викласти в такій редакції:</w:t>
      </w:r>
    </w:p>
    <w:p w14:paraId="4815700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28" w:name="n30"/>
      <w:bookmarkEnd w:id="28"/>
      <w:r>
        <w:rPr>
          <w:rFonts w:ascii="Times New Roman" w:hAnsi="Times New Roman" w:eastAsia="Times New Roman" w:cs="Times New Roman"/>
          <w:sz w:val="24"/>
          <w:szCs w:val="24"/>
        </w:rPr>
        <w:t>“13. За результатами проходження підвищення кваліфікації педагогічним і науково-педагогічним працівникам видається документ про підвищення кваліфікації, технічний опис, дизайн, спосіб виготовлення, порядок видачі та обліку якого визначається відповідним суб’єктом підвищення кваліфікації.</w:t>
      </w:r>
    </w:p>
    <w:p w14:paraId="1EBE208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29" w:name="n31"/>
      <w:bookmarkEnd w:id="29"/>
      <w:r>
        <w:rPr>
          <w:rFonts w:ascii="Times New Roman" w:hAnsi="Times New Roman" w:eastAsia="Times New Roman" w:cs="Times New Roman"/>
          <w:sz w:val="24"/>
          <w:szCs w:val="24"/>
        </w:rPr>
        <w:t>У документі про підвищення кваліфікації повинні бути зазначені:</w:t>
      </w:r>
    </w:p>
    <w:p w14:paraId="534DACE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30" w:name="n32"/>
      <w:bookmarkEnd w:id="30"/>
      <w:r>
        <w:rPr>
          <w:rFonts w:ascii="Times New Roman" w:hAnsi="Times New Roman" w:eastAsia="Times New Roman" w:cs="Times New Roman"/>
          <w:sz w:val="24"/>
          <w:szCs w:val="24"/>
        </w:rPr>
        <w:t>повне найменування суб’єкта підвищення кваліфікації (для юридичних осіб) або прізвище, власне ім’я, по батькові (за наявності) фізичної особи - підприємця, що надає освітні послуги з підвищення кваліфікації педагогічним та/або науково-педагогічним працівникам;</w:t>
      </w:r>
    </w:p>
    <w:p w14:paraId="2223AAF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31" w:name="n33"/>
      <w:bookmarkEnd w:id="31"/>
      <w:r>
        <w:rPr>
          <w:rFonts w:ascii="Times New Roman" w:hAnsi="Times New Roman" w:eastAsia="Times New Roman" w:cs="Times New Roman"/>
          <w:sz w:val="24"/>
          <w:szCs w:val="24"/>
        </w:rPr>
        <w:t>тема (напрям, найменування), обсяг (тривалість) підвищення кваліфікації в годинах та/або кредитах ЄКТС;</w:t>
      </w:r>
    </w:p>
    <w:p w14:paraId="682DE37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32" w:name="n34"/>
      <w:bookmarkEnd w:id="32"/>
      <w:r>
        <w:rPr>
          <w:rFonts w:ascii="Times New Roman" w:hAnsi="Times New Roman" w:eastAsia="Times New Roman" w:cs="Times New Roman"/>
          <w:sz w:val="24"/>
          <w:szCs w:val="24"/>
        </w:rPr>
        <w:t>прізвище, власне ім’я, по батькові (за наявності) особи, яка підвищила кваліфікацію;</w:t>
      </w:r>
    </w:p>
    <w:p w14:paraId="26340D3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33" w:name="n35"/>
      <w:bookmarkEnd w:id="33"/>
      <w:r>
        <w:rPr>
          <w:rFonts w:ascii="Times New Roman" w:hAnsi="Times New Roman" w:eastAsia="Times New Roman" w:cs="Times New Roman"/>
          <w:sz w:val="24"/>
          <w:szCs w:val="24"/>
        </w:rPr>
        <w:t>опис досягнутих результатів навчання;</w:t>
      </w:r>
    </w:p>
    <w:p w14:paraId="33793DA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34" w:name="n36"/>
      <w:bookmarkEnd w:id="34"/>
      <w:r>
        <w:rPr>
          <w:rFonts w:ascii="Times New Roman" w:hAnsi="Times New Roman" w:eastAsia="Times New Roman" w:cs="Times New Roman"/>
          <w:sz w:val="24"/>
          <w:szCs w:val="24"/>
        </w:rPr>
        <w:t>присвоєні/присуджені часткові освітні та/або професійні кваліфікації (у разі наявності);</w:t>
      </w:r>
    </w:p>
    <w:p w14:paraId="387B519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35" w:name="n37"/>
      <w:bookmarkEnd w:id="35"/>
      <w:r>
        <w:rPr>
          <w:rFonts w:ascii="Times New Roman" w:hAnsi="Times New Roman" w:eastAsia="Times New Roman" w:cs="Times New Roman"/>
          <w:sz w:val="24"/>
          <w:szCs w:val="24"/>
        </w:rPr>
        <w:t>дата видачі та обліковий запис документа;</w:t>
      </w:r>
    </w:p>
    <w:p w14:paraId="443E2E8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36" w:name="n38"/>
      <w:bookmarkEnd w:id="36"/>
      <w:r>
        <w:rPr>
          <w:rFonts w:ascii="Times New Roman" w:hAnsi="Times New Roman" w:eastAsia="Times New Roman" w:cs="Times New Roman"/>
          <w:sz w:val="24"/>
          <w:szCs w:val="24"/>
        </w:rPr>
        <w:t>найменування посади (у разі наявності), прізвище, власне ім’я, по батькові (за наявності) особи, яка підписала документ від імені суб’єкта підвищення кваліфікації, та її підпис.</w:t>
      </w:r>
    </w:p>
    <w:p w14:paraId="0BED12E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37" w:name="n39"/>
      <w:bookmarkEnd w:id="37"/>
      <w:r>
        <w:rPr>
          <w:rFonts w:ascii="Times New Roman" w:hAnsi="Times New Roman" w:eastAsia="Times New Roman" w:cs="Times New Roman"/>
          <w:sz w:val="24"/>
          <w:szCs w:val="24"/>
        </w:rPr>
        <w:t>Документи про підвищення кваліфікації (сертифікати, свідоцтва тощо), що були видані за результатами проходження підвищення кваліфікації в суб’єктів підвищення кваліфікації - нерезидентів України, можуть містити іншу інформацію, ніж визначено цим пунктом, і потребують визнання педагогічною (вченою) радою закладу освіти відповідно до цього Порядку.</w:t>
      </w:r>
    </w:p>
    <w:p w14:paraId="78F69F9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38" w:name="n40"/>
      <w:bookmarkEnd w:id="38"/>
      <w:r>
        <w:rPr>
          <w:rFonts w:ascii="Times New Roman" w:hAnsi="Times New Roman" w:eastAsia="Times New Roman" w:cs="Times New Roman"/>
          <w:sz w:val="24"/>
          <w:szCs w:val="24"/>
        </w:rPr>
        <w:t>Достовірність виданих документів про підвищення кваліфікації (крім документів, виданих нерезидентами України) перевіряється засобами інформаційної системи.”.</w:t>
      </w:r>
    </w:p>
    <w:p w14:paraId="416B8A4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39" w:name="n41"/>
      <w:bookmarkEnd w:id="39"/>
      <w:r>
        <w:rPr>
          <w:rFonts w:ascii="Times New Roman" w:hAnsi="Times New Roman" w:eastAsia="Times New Roman" w:cs="Times New Roman"/>
          <w:sz w:val="24"/>
          <w:szCs w:val="24"/>
        </w:rPr>
        <w:t xml:space="preserve">5. </w:t>
      </w:r>
      <w:r>
        <w:fldChar w:fldCharType="begin"/>
      </w:r>
      <w:r>
        <w:instrText xml:space="preserve"> HYPERLINK "https://zakon.rada.gov.ua/laws/show/800-2019-%D0%BF" \l "n74"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>Пункт 15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виключити.</w:t>
      </w:r>
    </w:p>
    <w:p w14:paraId="658DB45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40" w:name="n42"/>
      <w:bookmarkEnd w:id="40"/>
      <w:r>
        <w:rPr>
          <w:rFonts w:ascii="Times New Roman" w:hAnsi="Times New Roman" w:eastAsia="Times New Roman" w:cs="Times New Roman"/>
          <w:sz w:val="24"/>
          <w:szCs w:val="24"/>
        </w:rPr>
        <w:t xml:space="preserve">6. </w:t>
      </w:r>
      <w:r>
        <w:fldChar w:fldCharType="begin"/>
      </w:r>
      <w:r>
        <w:instrText xml:space="preserve"> HYPERLINK "https://zakon.rada.gov.ua/laws/show/800-2019-%D0%BF" \l "n103"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>Абзац перший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пункту 24 викласти в такій редакції:</w:t>
      </w:r>
    </w:p>
    <w:p w14:paraId="45F6596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41" w:name="n43"/>
      <w:bookmarkEnd w:id="41"/>
      <w:r>
        <w:rPr>
          <w:rFonts w:ascii="Times New Roman" w:hAnsi="Times New Roman" w:eastAsia="Times New Roman" w:cs="Times New Roman"/>
          <w:sz w:val="24"/>
          <w:szCs w:val="24"/>
        </w:rPr>
        <w:t>“24. Результати підвищення кваліфікації в суб’єктів підвищення кваліфікації, що мають ліцензію на провадження освітньої діяльності у сфері післядипломної освіти (за видом освітньої діяльності - підвищення кваліфікації) або провадять освітню діяльність за акредитованою освітньою програмою, не потребують окремого визнання чи підтвердження.”.</w:t>
      </w:r>
    </w:p>
    <w:p w14:paraId="4409E25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42" w:name="n44"/>
      <w:bookmarkEnd w:id="42"/>
      <w:r>
        <w:rPr>
          <w:rFonts w:ascii="Times New Roman" w:hAnsi="Times New Roman" w:eastAsia="Times New Roman" w:cs="Times New Roman"/>
          <w:sz w:val="24"/>
          <w:szCs w:val="24"/>
        </w:rPr>
        <w:t xml:space="preserve">7. В </w:t>
      </w:r>
      <w:r>
        <w:fldChar w:fldCharType="begin"/>
      </w:r>
      <w:r>
        <w:instrText xml:space="preserve"> HYPERLINK "https://zakon.rada.gov.ua/laws/show/800-2019-%D0%BF" \l "n113"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>абзаці восьмому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пункту 25 слова “ліцензію на підвищення кваліфікації” замінити словами “ліцензію на провадження освітньої діяльності у сфері післядипломної освіти (за видом освітньої діяльності - підвищення кваліфікації)”.</w:t>
      </w:r>
    </w:p>
    <w:p w14:paraId="180B2F9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43" w:name="n45"/>
      <w:bookmarkEnd w:id="43"/>
      <w:r>
        <w:rPr>
          <w:rFonts w:ascii="Times New Roman" w:hAnsi="Times New Roman" w:eastAsia="Times New Roman" w:cs="Times New Roman"/>
          <w:sz w:val="24"/>
          <w:szCs w:val="24"/>
        </w:rPr>
        <w:t xml:space="preserve">8. </w:t>
      </w:r>
      <w:r>
        <w:fldChar w:fldCharType="begin"/>
      </w:r>
      <w:r>
        <w:instrText xml:space="preserve"> HYPERLINK "https://zakon.rada.gov.ua/laws/show/800-2019-%D0%BF" \l "n114"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>Абзац перший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пункту 26 викласти в такій редакції:</w:t>
      </w:r>
    </w:p>
    <w:p w14:paraId="26C6F98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44" w:name="n46"/>
      <w:bookmarkEnd w:id="44"/>
      <w:r>
        <w:rPr>
          <w:rFonts w:ascii="Times New Roman" w:hAnsi="Times New Roman" w:eastAsia="Times New Roman" w:cs="Times New Roman"/>
          <w:sz w:val="24"/>
          <w:szCs w:val="24"/>
        </w:rPr>
        <w:t>“26. Окремі види діяльності педагогічних і науково-педагогічних працівників, а саме участь у програмах академічної мобільності, наукове стажування, самоосвіта, здобуття наукового ступеня, вищої освіти, а для педагогічних працівників - також проходження супервізії, можуть бути визнані як підвищення кваліфікації відповідно до цього Порядку.”.</w:t>
      </w:r>
    </w:p>
    <w:p w14:paraId="2C85B5D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45" w:name="n47"/>
      <w:bookmarkEnd w:id="45"/>
      <w:r>
        <w:rPr>
          <w:rFonts w:ascii="Times New Roman" w:hAnsi="Times New Roman" w:eastAsia="Times New Roman" w:cs="Times New Roman"/>
          <w:sz w:val="24"/>
          <w:szCs w:val="24"/>
        </w:rPr>
        <w:t xml:space="preserve">9. Доповнити </w:t>
      </w:r>
      <w:r>
        <w:fldChar w:fldCharType="begin"/>
      </w:r>
      <w:r>
        <w:instrText xml:space="preserve"> HYPERLINK "https://zakon.rada.gov.ua/laws/show/800-2019-%D0%BF" \l "n10"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>Порядок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пунктом 31</w:t>
      </w:r>
      <w:r>
        <w:rPr>
          <w:rFonts w:ascii="Times New Roman" w:hAnsi="Times New Roman" w:eastAsia="Times New Roman" w:cs="Times New Roman"/>
          <w:sz w:val="2"/>
          <w:szCs w:val="2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>1 такого змісту:</w:t>
      </w:r>
    </w:p>
    <w:p w14:paraId="518A781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46" w:name="n48"/>
      <w:bookmarkEnd w:id="46"/>
      <w:r>
        <w:rPr>
          <w:rFonts w:ascii="Times New Roman" w:hAnsi="Times New Roman" w:eastAsia="Times New Roman" w:cs="Times New Roman"/>
          <w:sz w:val="24"/>
          <w:szCs w:val="24"/>
        </w:rPr>
        <w:t>“31</w:t>
      </w:r>
      <w:r>
        <w:rPr>
          <w:rFonts w:ascii="Times New Roman" w:hAnsi="Times New Roman" w:eastAsia="Times New Roman" w:cs="Times New Roman"/>
          <w:sz w:val="2"/>
          <w:szCs w:val="2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>1. Проходження супервізії педагогічним працівником визнається педагогічною радою закладу освіти як підвищення кваліфікації.</w:t>
      </w:r>
    </w:p>
    <w:p w14:paraId="504E52A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47" w:name="n49"/>
      <w:bookmarkEnd w:id="47"/>
      <w:r>
        <w:rPr>
          <w:rFonts w:ascii="Times New Roman" w:hAnsi="Times New Roman" w:eastAsia="Times New Roman" w:cs="Times New Roman"/>
          <w:sz w:val="24"/>
          <w:szCs w:val="24"/>
        </w:rPr>
        <w:t>Обсяг (тривалість) такого підвищення кваліфікації визначається відповідно до його фактичної тривалості в годинах, але не більше 30 годин або одного кредиту ЄКТС на рік.”.</w:t>
      </w:r>
    </w:p>
    <w:p w14:paraId="2BCAAA82"/>
    <w:sectPr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6F"/>
    <w:rsid w:val="004944F4"/>
    <w:rsid w:val="0080266F"/>
    <w:rsid w:val="009E0C75"/>
    <w:rsid w:val="1FA2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1290</Words>
  <Characters>7359</Characters>
  <Lines>61</Lines>
  <Paragraphs>17</Paragraphs>
  <TotalTime>1</TotalTime>
  <ScaleCrop>false</ScaleCrop>
  <LinksUpToDate>false</LinksUpToDate>
  <CharactersWithSpaces>8632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2025-12-16T08:46:00Z</dcterms:created>
  <dc:creator>user</dc:creator>
  <cp:lastModifiedBy>Админ</cp:lastModifiedBy>
  <dcterms:modified xsi:type="dcterms:W3CDTF">2025-12-21T18:16:20Z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AB81B9D6963545F68772B60ED3E680A2_12</vt:lpwstr>
  </property>
</Properties>
</file>