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4" w:rsidRPr="00E0292D" w:rsidRDefault="00D83264" w:rsidP="00BB50A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Циклограма роботи практичного психолога з батьками здобувачів освіти</w:t>
      </w:r>
    </w:p>
    <w:p w:rsidR="00D83264" w:rsidRPr="00E0292D" w:rsidRDefault="00D83264" w:rsidP="00BB50A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по профілактиці проявів агресії</w:t>
      </w:r>
    </w:p>
    <w:p w:rsidR="00D83264" w:rsidRPr="00E0292D" w:rsidRDefault="00D83264" w:rsidP="00BB50A7">
      <w:pPr>
        <w:ind w:firstLine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Психологічний супровід дітей які мають прояви агресивної поведінки не можливо обмежувати тільки профілактичною та корекційною роботою з учнями. Без належної допомоги з боку батьків, та допомоги батькам - позитивних результатів неможливо досягти. Для проведення такої роботи психологічна служба має бути в курсі актуальних потреб і проблем закладу освіти, класу і конкретної дитини.</w:t>
      </w:r>
    </w:p>
    <w:p w:rsidR="00D83264" w:rsidRPr="00E0292D" w:rsidRDefault="00D83264" w:rsidP="00BB50A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8595"/>
      </w:tblGrid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ind w:right="-4734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Вид роботи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 Виступ на батьківських зустрічах</w:t>
            </w: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(1 </w:t>
            </w: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класи</w:t>
            </w: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Психологічна готовність та адаптація дитини до школи. Складові шкільної готовності. Шляхи корекції неготовності до школи. Адаптованість до школи. Прояви дезадаптації. Допомога батьків у швидкій адаптації першокласника.</w:t>
            </w:r>
          </w:p>
          <w:p w:rsidR="00D83264" w:rsidRPr="00B4107C" w:rsidRDefault="00D83264" w:rsidP="00B4107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Індивідуальні консультації батьків «Дитяча агресивність та її причини.»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Виступ на батьківських зустрічах(2-3 класи)«</w:t>
            </w:r>
            <w:r w:rsidRPr="00B4107C">
              <w:rPr>
                <w:rFonts w:ascii="Times New Roman" w:hAnsi="Times New Roman"/>
                <w:sz w:val="24"/>
                <w:szCs w:val="24"/>
              </w:rPr>
              <w:t xml:space="preserve">Психологічні аспекти виховання і заохочення до навчання дітей молодшого шкільного віку.Як боротися з агресивною поведінкою дитини? 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 Виступ на батьківських зустрічах(5 класи)</w:t>
            </w: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«Виховання самостійності, відповідальності».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Групові та індивідуальні консультації батьків, діти яких схильні до проявів агресії.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Проведення круглого столу</w:t>
            </w: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«Батьки й діти. Внутрішній світ підлітка».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07C">
              <w:rPr>
                <w:rFonts w:ascii="Times New Roman" w:hAnsi="Times New Roman"/>
                <w:i/>
                <w:sz w:val="24"/>
                <w:szCs w:val="24"/>
              </w:rPr>
              <w:t>1. Батьківські читання</w:t>
            </w:r>
            <w:r w:rsidRPr="00B4107C">
              <w:rPr>
                <w:rFonts w:ascii="Times New Roman" w:hAnsi="Times New Roman"/>
                <w:sz w:val="24"/>
                <w:szCs w:val="24"/>
              </w:rPr>
              <w:t>«Що робити якщо ваша дитина агресор?»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i/>
                <w:sz w:val="24"/>
                <w:szCs w:val="24"/>
              </w:rPr>
              <w:t xml:space="preserve">1. Круглий стіл </w:t>
            </w:r>
            <w:r w:rsidRPr="00B4107C">
              <w:rPr>
                <w:rFonts w:ascii="Times New Roman" w:hAnsi="Times New Roman"/>
                <w:sz w:val="24"/>
                <w:szCs w:val="24"/>
              </w:rPr>
              <w:t>«Що робити</w:t>
            </w:r>
            <w:r w:rsidRPr="00B4107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4107C">
              <w:rPr>
                <w:rFonts w:ascii="Times New Roman" w:hAnsi="Times New Roman"/>
                <w:sz w:val="24"/>
                <w:szCs w:val="24"/>
              </w:rPr>
              <w:t xml:space="preserve"> якщо ваша дитина - агресор?»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2. Групові та індивідуальні консультації батьків, діти яких стали жертвами агресивної поведінки.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0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 Відео лекторій для батьків </w:t>
            </w: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«Безпечна школа» https://mon.gov.ua/ua/osvita/zagalna-serednya-osvita/protidiya-bulingu/bezpechna-shkola-nik-vujchich-video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Групові та індивідуальні консультації батьків, діти яких схильні до проявів агресії.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1. Відео лекторій для батьків «Безпечна школа» https://mon.gov.ua/ua/osvita/zagalna-serednya-osvita/protidiya-bulingu/bezpechna-shkola-nik-vujchich-video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2. Групові та індивідуальні консультації батьків, діти яких схильні до проявів агресії.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1. Відео лекторій для батьків «Безпечна школа» https://mon.gov.ua/ua/osvita/zagalna-serednya-osvita/protidiya-bulingu/bezpechna-shkola-nik-vujchich-video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2. Групові та індивідуальні консультації батьків, діти яких схильні до проявів агресії.</w:t>
            </w:r>
          </w:p>
        </w:tc>
      </w:tr>
      <w:tr w:rsidR="00D83264" w:rsidRPr="00B4107C" w:rsidTr="00B4107C">
        <w:tc>
          <w:tcPr>
            <w:tcW w:w="1011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8595" w:type="dxa"/>
          </w:tcPr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1. Відео лекторій для батьків «Безпечна школа».</w:t>
            </w:r>
          </w:p>
          <w:p w:rsidR="00D83264" w:rsidRPr="00B4107C" w:rsidRDefault="00D83264" w:rsidP="00B4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7C">
              <w:rPr>
                <w:rFonts w:ascii="Times New Roman" w:hAnsi="Times New Roman"/>
                <w:sz w:val="24"/>
                <w:szCs w:val="24"/>
              </w:rPr>
              <w:t>2. Групові та індивідуальні консультації батьків, діти яких схильні до проявів агресії.</w:t>
            </w:r>
          </w:p>
        </w:tc>
      </w:tr>
    </w:tbl>
    <w:p w:rsidR="00D83264" w:rsidRPr="00E0292D" w:rsidRDefault="00D83264" w:rsidP="00BB50A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3264" w:rsidRPr="00E0292D" w:rsidRDefault="00D83264" w:rsidP="00BB50A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3264" w:rsidRPr="00E0292D" w:rsidRDefault="00D83264" w:rsidP="00BB50A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3264" w:rsidRPr="00E0292D" w:rsidRDefault="00D83264" w:rsidP="00BB50A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3264" w:rsidRPr="00E0292D" w:rsidRDefault="00D83264" w:rsidP="00B937C1">
      <w:pPr>
        <w:ind w:firstLine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Вправа «Я бачу – я відчуваю –я хочу» (20)</w:t>
      </w:r>
    </w:p>
    <w:p w:rsidR="00D83264" w:rsidRPr="00E0292D" w:rsidRDefault="00D83264" w:rsidP="00B937C1">
      <w:pPr>
        <w:ind w:firstLine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Мета: оволодіння навичками триступінчатої моделі виявлення емоцій</w:t>
      </w:r>
      <w:r>
        <w:rPr>
          <w:rFonts w:ascii="Times New Roman" w:hAnsi="Times New Roman"/>
          <w:sz w:val="24"/>
          <w:szCs w:val="24"/>
        </w:rPr>
        <w:t xml:space="preserve"> через «Я-висловлювання»</w:t>
      </w:r>
      <w:r w:rsidRPr="00E0292D">
        <w:rPr>
          <w:rFonts w:ascii="Times New Roman" w:hAnsi="Times New Roman"/>
          <w:sz w:val="24"/>
          <w:szCs w:val="24"/>
        </w:rPr>
        <w:t>.</w:t>
      </w:r>
    </w:p>
    <w:p w:rsidR="00D83264" w:rsidRPr="00E0292D" w:rsidRDefault="00D83264" w:rsidP="00B937C1">
      <w:pPr>
        <w:ind w:firstLine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Хід проведення:</w:t>
      </w:r>
    </w:p>
    <w:p w:rsidR="00D83264" w:rsidRPr="00E0292D" w:rsidRDefault="00D83264" w:rsidP="00B937C1">
      <w:pPr>
        <w:ind w:firstLine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Психолог об’єднує учасників у чотири групи та пропонуєкожній із них використати триступінчату модель виявлення емоцій «Я бачу – я відчуваю –я хочу» для запропонованих ситуацій.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Ситуація 1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Ваша дитина хоче, щоб ви їй купили модний, на її думку, одяг, але ви вважаєте його жахливим.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Ситуація 2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 xml:space="preserve">Ваша дитина хоче перефарбувати волосся </w:t>
      </w:r>
      <w:r>
        <w:rPr>
          <w:rFonts w:ascii="Times New Roman" w:hAnsi="Times New Roman"/>
          <w:sz w:val="24"/>
          <w:szCs w:val="24"/>
        </w:rPr>
        <w:t>в яскраво-малиновий колір (зробити тату).</w:t>
      </w:r>
      <w:bookmarkStart w:id="0" w:name="_GoBack"/>
      <w:bookmarkEnd w:id="0"/>
    </w:p>
    <w:p w:rsidR="00D83264" w:rsidRPr="00E0292D" w:rsidRDefault="00D83264" w:rsidP="00CF49BD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Ситуація 3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Вашу дитину не атестовано з малювання.</w:t>
      </w:r>
    </w:p>
    <w:p w:rsidR="00D83264" w:rsidRPr="00E0292D" w:rsidRDefault="00D83264" w:rsidP="00CF49BD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Ситуація 4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Ваша дитина побилася з однокласником.</w:t>
      </w:r>
    </w:p>
    <w:p w:rsidR="00D83264" w:rsidRPr="00E0292D" w:rsidRDefault="00D83264" w:rsidP="007D7228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E0292D">
        <w:rPr>
          <w:rFonts w:ascii="Times New Roman" w:hAnsi="Times New Roman"/>
          <w:sz w:val="24"/>
          <w:szCs w:val="24"/>
          <w:u w:val="single"/>
        </w:rPr>
        <w:t>Запитання для обговорення:</w:t>
      </w:r>
    </w:p>
    <w:p w:rsidR="00D83264" w:rsidRPr="00E0292D" w:rsidRDefault="00D83264" w:rsidP="005200C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292D">
        <w:rPr>
          <w:rFonts w:ascii="Times New Roman" w:hAnsi="Times New Roman"/>
          <w:sz w:val="24"/>
          <w:szCs w:val="24"/>
        </w:rPr>
        <w:t>Як вамбуло використовувати триступінчату модель виявлення емоцій відповідно до цих ситуацій?</w:t>
      </w:r>
    </w:p>
    <w:p w:rsidR="00D83264" w:rsidRPr="00107D89" w:rsidRDefault="00D83264" w:rsidP="00107D8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292D">
        <w:t>На вашу думку, яким чином використання цієї моделі виявлення емоцій може допомогти в мінімізації конфліктних ситу</w:t>
      </w:r>
      <w:r>
        <w:t>ацій між підлітками й батьками?</w:t>
      </w:r>
    </w:p>
    <w:p w:rsidR="00D83264" w:rsidRPr="00E0292D" w:rsidRDefault="00D83264" w:rsidP="00274637">
      <w:pPr>
        <w:rPr>
          <w:rFonts w:ascii="Times New Roman" w:hAnsi="Times New Roman"/>
          <w:i/>
          <w:sz w:val="24"/>
          <w:szCs w:val="24"/>
        </w:rPr>
      </w:pPr>
      <w:r w:rsidRPr="00E0292D">
        <w:rPr>
          <w:rFonts w:ascii="Times New Roman" w:hAnsi="Times New Roman"/>
          <w:i/>
          <w:sz w:val="24"/>
          <w:szCs w:val="24"/>
        </w:rPr>
        <w:t>Полоскидля роздачі</w:t>
      </w: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Ситуація: Ваша дитина хоче, щоб ви їй купили модний, на її думку, одяг, але ви вважаєте його жахливим.</w:t>
      </w:r>
    </w:p>
    <w:tbl>
      <w:tblPr>
        <w:tblW w:w="12930" w:type="dxa"/>
        <w:tblCellMar>
          <w:left w:w="0" w:type="dxa"/>
          <w:right w:w="0" w:type="dxa"/>
        </w:tblCellMar>
        <w:tblLook w:val="00A0"/>
      </w:tblPr>
      <w:tblGrid>
        <w:gridCol w:w="12930"/>
      </w:tblGrid>
      <w:tr w:rsidR="00D83264" w:rsidRPr="00B4107C" w:rsidTr="00EF637D">
        <w:trPr>
          <w:trHeight w:val="4440"/>
        </w:trPr>
        <w:tc>
          <w:tcPr>
            <w:tcW w:w="12930" w:type="dxa"/>
            <w:tcBorders>
              <w:top w:val="single" w:sz="6" w:space="0" w:color="E9ECEF"/>
              <w:left w:val="nil"/>
              <w:bottom w:val="nil"/>
              <w:right w:val="nil"/>
            </w:tcBorders>
          </w:tcPr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Я бачу 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що _________________________________________________________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факт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Я відчуваю 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коли_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___________________________________________________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29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ситуація, </w:t>
            </w: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причина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Я хочу _______________________________________________________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побажання____________________________________________________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43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висновок</w:t>
            </w:r>
          </w:p>
        </w:tc>
      </w:tr>
    </w:tbl>
    <w:p w:rsidR="00D83264" w:rsidRDefault="00D83264" w:rsidP="00B7709A">
      <w:pPr>
        <w:rPr>
          <w:rFonts w:ascii="Times New Roman" w:hAnsi="Times New Roman"/>
          <w:sz w:val="28"/>
          <w:szCs w:val="28"/>
        </w:rPr>
      </w:pP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Ситуація: Ваша дитина хоче перефарбувати волосся в яскраво-малиновий колір.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Я бачу _____________________________________________________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що _________________________________________________________</w:t>
      </w:r>
    </w:p>
    <w:p w:rsidR="00D83264" w:rsidRPr="00E0292D" w:rsidRDefault="00D83264" w:rsidP="00B7709A">
      <w:pPr>
        <w:jc w:val="center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факт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Я відчуваю ___________________________________________________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коли_________________________________________________________</w:t>
      </w:r>
    </w:p>
    <w:p w:rsidR="00D83264" w:rsidRPr="00E0292D" w:rsidRDefault="00D83264" w:rsidP="00B7709A">
      <w:pPr>
        <w:jc w:val="center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ситуація, причина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 xml:space="preserve"> Я хочу _______________________________________________________</w:t>
      </w:r>
    </w:p>
    <w:p w:rsidR="00D83264" w:rsidRPr="00E0292D" w:rsidRDefault="00D83264" w:rsidP="00B7709A">
      <w:pPr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побажання_____________________________________________________</w:t>
      </w:r>
    </w:p>
    <w:p w:rsidR="00D83264" w:rsidRPr="00E0292D" w:rsidRDefault="00D83264" w:rsidP="00B7709A">
      <w:pPr>
        <w:jc w:val="center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висновок</w:t>
      </w:r>
    </w:p>
    <w:p w:rsidR="00D83264" w:rsidRPr="00107D89" w:rsidRDefault="00D83264" w:rsidP="00BA07D2">
      <w:pPr>
        <w:ind w:left="567"/>
        <w:rPr>
          <w:rFonts w:ascii="Times New Roman" w:hAnsi="Times New Roman"/>
          <w:sz w:val="28"/>
          <w:szCs w:val="28"/>
          <w:lang w:val="ru-RU"/>
        </w:rPr>
      </w:pP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Ситуація: Вашу дитину не атестовано з малювання.</w:t>
      </w:r>
    </w:p>
    <w:p w:rsidR="00D83264" w:rsidRPr="006A6AF7" w:rsidRDefault="00D83264" w:rsidP="00F126C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uk-UA"/>
        </w:rPr>
      </w:pPr>
    </w:p>
    <w:tbl>
      <w:tblPr>
        <w:tblW w:w="12930" w:type="dxa"/>
        <w:tblCellMar>
          <w:left w:w="0" w:type="dxa"/>
          <w:right w:w="0" w:type="dxa"/>
        </w:tblCellMar>
        <w:tblLook w:val="00A0"/>
      </w:tblPr>
      <w:tblGrid>
        <w:gridCol w:w="12930"/>
      </w:tblGrid>
      <w:tr w:rsidR="00D83264" w:rsidRPr="00B4107C" w:rsidTr="00EF637D">
        <w:trPr>
          <w:trHeight w:val="4440"/>
        </w:trPr>
        <w:tc>
          <w:tcPr>
            <w:tcW w:w="12930" w:type="dxa"/>
            <w:tcBorders>
              <w:top w:val="single" w:sz="6" w:space="0" w:color="E9ECEF"/>
              <w:left w:val="nil"/>
              <w:bottom w:val="nil"/>
              <w:right w:val="nil"/>
            </w:tcBorders>
          </w:tcPr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6A6AF7">
              <w:rPr>
                <w:rFonts w:ascii="Arial" w:hAnsi="Arial" w:cs="Arial"/>
                <w:color w:val="333333"/>
                <w:sz w:val="28"/>
                <w:szCs w:val="28"/>
                <w:lang w:eastAsia="uk-UA"/>
              </w:rPr>
              <w:t> </w:t>
            </w: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Я бачу 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що _________________________________________________________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факт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Я відчуваю 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коли_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___________________________________________________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29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ситуація, </w:t>
            </w: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причина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Я хочу _______________________________________________________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побажання____________________________________________________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43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висновок</w:t>
            </w:r>
          </w:p>
        </w:tc>
      </w:tr>
    </w:tbl>
    <w:p w:rsidR="00D83264" w:rsidRPr="00E0292D" w:rsidRDefault="00D83264" w:rsidP="00F126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Ситуація 4</w:t>
      </w: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  <w:r w:rsidRPr="00E0292D">
        <w:rPr>
          <w:rFonts w:ascii="Times New Roman" w:hAnsi="Times New Roman"/>
          <w:sz w:val="28"/>
          <w:szCs w:val="28"/>
        </w:rPr>
        <w:t>Ваша дитина побилася з однокласником.</w:t>
      </w:r>
    </w:p>
    <w:tbl>
      <w:tblPr>
        <w:tblW w:w="12930" w:type="dxa"/>
        <w:tblCellMar>
          <w:left w:w="0" w:type="dxa"/>
          <w:right w:w="0" w:type="dxa"/>
        </w:tblCellMar>
        <w:tblLook w:val="00A0"/>
      </w:tblPr>
      <w:tblGrid>
        <w:gridCol w:w="12930"/>
      </w:tblGrid>
      <w:tr w:rsidR="00D83264" w:rsidRPr="00B4107C" w:rsidTr="00EF637D">
        <w:trPr>
          <w:trHeight w:val="4440"/>
        </w:trPr>
        <w:tc>
          <w:tcPr>
            <w:tcW w:w="12930" w:type="dxa"/>
            <w:tcBorders>
              <w:top w:val="single" w:sz="6" w:space="0" w:color="E9ECEF"/>
              <w:left w:val="nil"/>
              <w:bottom w:val="nil"/>
              <w:right w:val="nil"/>
            </w:tcBorders>
          </w:tcPr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6A6AF7">
              <w:rPr>
                <w:rFonts w:ascii="Arial" w:hAnsi="Arial" w:cs="Arial"/>
                <w:color w:val="333333"/>
                <w:sz w:val="28"/>
                <w:szCs w:val="28"/>
                <w:lang w:eastAsia="uk-UA"/>
              </w:rPr>
              <w:t> </w:t>
            </w: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Я бачу 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що _________________________________________________________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ind w:right="3149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факт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Я відчуваю 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коли_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___________________________________________________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29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292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ситуація, </w:t>
            </w: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причина</w:t>
            </w:r>
          </w:p>
          <w:p w:rsidR="00D83264" w:rsidRPr="00E0292D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Я хочу _______________________________________________________</w:t>
            </w:r>
          </w:p>
          <w:p w:rsidR="00D83264" w:rsidRPr="006A6AF7" w:rsidRDefault="00D83264" w:rsidP="00EF63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lang w:eastAsia="uk-UA"/>
              </w:rPr>
              <w:t>побажання____________________________________________________</w:t>
            </w:r>
            <w:r w:rsidRPr="00E0292D">
              <w:rPr>
                <w:rFonts w:ascii="Times New Roman" w:hAnsi="Times New Roman"/>
                <w:sz w:val="28"/>
                <w:szCs w:val="28"/>
                <w:lang w:eastAsia="uk-UA"/>
              </w:rPr>
              <w:t>_</w:t>
            </w:r>
          </w:p>
          <w:p w:rsidR="00D83264" w:rsidRPr="006A6AF7" w:rsidRDefault="00D83264" w:rsidP="00EF637D">
            <w:pPr>
              <w:spacing w:beforeAutospacing="1" w:after="0" w:afterAutospacing="1" w:line="240" w:lineRule="auto"/>
              <w:ind w:right="343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6A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висновок</w:t>
            </w:r>
          </w:p>
        </w:tc>
      </w:tr>
    </w:tbl>
    <w:p w:rsidR="00D83264" w:rsidRPr="00E0292D" w:rsidRDefault="00D83264" w:rsidP="00034A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83264" w:rsidRPr="00E0292D" w:rsidRDefault="00D83264" w:rsidP="00BA07D2">
      <w:pPr>
        <w:ind w:left="567"/>
        <w:rPr>
          <w:rFonts w:ascii="Times New Roman" w:hAnsi="Times New Roman"/>
          <w:sz w:val="28"/>
          <w:szCs w:val="28"/>
        </w:rPr>
      </w:pPr>
    </w:p>
    <w:sectPr w:rsidR="00D83264" w:rsidRPr="00E0292D" w:rsidSect="00B02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5B6E"/>
    <w:multiLevelType w:val="hybridMultilevel"/>
    <w:tmpl w:val="50D8C3D4"/>
    <w:lvl w:ilvl="0" w:tplc="D4EE4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862662"/>
    <w:multiLevelType w:val="hybridMultilevel"/>
    <w:tmpl w:val="7A824A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B1"/>
    <w:rsid w:val="00034AFB"/>
    <w:rsid w:val="00077541"/>
    <w:rsid w:val="000860CC"/>
    <w:rsid w:val="000D4B2B"/>
    <w:rsid w:val="00107D89"/>
    <w:rsid w:val="00121DCD"/>
    <w:rsid w:val="001B48C5"/>
    <w:rsid w:val="001C01FB"/>
    <w:rsid w:val="001C21DA"/>
    <w:rsid w:val="00227BB1"/>
    <w:rsid w:val="00246A84"/>
    <w:rsid w:val="00274637"/>
    <w:rsid w:val="00384294"/>
    <w:rsid w:val="003A05EF"/>
    <w:rsid w:val="003C40C0"/>
    <w:rsid w:val="00515E40"/>
    <w:rsid w:val="005200C2"/>
    <w:rsid w:val="00526CE5"/>
    <w:rsid w:val="00631BC0"/>
    <w:rsid w:val="00677FA6"/>
    <w:rsid w:val="006A6AF7"/>
    <w:rsid w:val="007D7228"/>
    <w:rsid w:val="007E69C1"/>
    <w:rsid w:val="0086243B"/>
    <w:rsid w:val="008B623E"/>
    <w:rsid w:val="0091245E"/>
    <w:rsid w:val="00960963"/>
    <w:rsid w:val="009B5EA4"/>
    <w:rsid w:val="009E30C4"/>
    <w:rsid w:val="00A12980"/>
    <w:rsid w:val="00A44115"/>
    <w:rsid w:val="00B02799"/>
    <w:rsid w:val="00B1340F"/>
    <w:rsid w:val="00B4107C"/>
    <w:rsid w:val="00B7709A"/>
    <w:rsid w:val="00B868E9"/>
    <w:rsid w:val="00B937C1"/>
    <w:rsid w:val="00BA07D2"/>
    <w:rsid w:val="00BB50A7"/>
    <w:rsid w:val="00C702B1"/>
    <w:rsid w:val="00CD232D"/>
    <w:rsid w:val="00CF49BD"/>
    <w:rsid w:val="00D260AB"/>
    <w:rsid w:val="00D83264"/>
    <w:rsid w:val="00DC4352"/>
    <w:rsid w:val="00DC5B70"/>
    <w:rsid w:val="00DD0444"/>
    <w:rsid w:val="00E0292D"/>
    <w:rsid w:val="00E13D4D"/>
    <w:rsid w:val="00E843B1"/>
    <w:rsid w:val="00EF637D"/>
    <w:rsid w:val="00F044FC"/>
    <w:rsid w:val="00F126CF"/>
    <w:rsid w:val="00F23C58"/>
    <w:rsid w:val="00F41EE0"/>
    <w:rsid w:val="00F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9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5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4</Pages>
  <Words>783</Words>
  <Characters>4464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2019-11-27T17:10:00Z</dcterms:created>
  <dcterms:modified xsi:type="dcterms:W3CDTF">2020-06-12T09:21:00Z</dcterms:modified>
</cp:coreProperties>
</file>